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08" w:rsidRPr="00027574" w:rsidRDefault="00205C08" w:rsidP="006F31B1">
      <w:pPr>
        <w:jc w:val="center"/>
        <w:rPr>
          <w:b/>
          <w:sz w:val="24"/>
          <w:szCs w:val="24"/>
        </w:rPr>
      </w:pPr>
      <w:r w:rsidRPr="00027574">
        <w:rPr>
          <w:b/>
          <w:sz w:val="24"/>
          <w:szCs w:val="24"/>
        </w:rPr>
        <w:t>BEZWAARSCHRIFT</w:t>
      </w:r>
    </w:p>
    <w:p w:rsidR="00205C08" w:rsidRDefault="00205C08" w:rsidP="00944DD9"/>
    <w:p w:rsidR="00B21205" w:rsidRDefault="009807E8" w:rsidP="00944DD9">
      <w:pPr>
        <w:pStyle w:val="Geenafstand"/>
        <w:rPr>
          <w:rFonts w:eastAsia="Times New Roman"/>
          <w:color w:val="000000"/>
        </w:rPr>
      </w:pPr>
      <w:r w:rsidRPr="00027574">
        <w:rPr>
          <w:b/>
        </w:rPr>
        <w:t>Aan</w:t>
      </w:r>
      <w:r w:rsidRPr="009E23AF">
        <w:t xml:space="preserve">: </w:t>
      </w:r>
      <w:r w:rsidRPr="009E23AF">
        <w:tab/>
      </w:r>
      <w:r w:rsidR="007B4983">
        <w:t xml:space="preserve">College van </w:t>
      </w:r>
      <w:r w:rsidR="000B0930">
        <w:t xml:space="preserve">Burgemeester en Wethouders van de </w:t>
      </w:r>
      <w:r w:rsidR="00205C08">
        <w:rPr>
          <w:rFonts w:eastAsia="Times New Roman"/>
          <w:color w:val="000000"/>
        </w:rPr>
        <w:t xml:space="preserve">Gemeente </w:t>
      </w:r>
      <w:r w:rsidR="006F31B1">
        <w:rPr>
          <w:rFonts w:eastAsia="Times New Roman"/>
          <w:color w:val="000000"/>
        </w:rPr>
        <w:t>Delfzijl</w:t>
      </w:r>
    </w:p>
    <w:p w:rsidR="000B0930" w:rsidRDefault="000B0930" w:rsidP="00944DD9">
      <w:pPr>
        <w:pStyle w:val="Geenafstan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</w:t>
      </w:r>
      <w:r w:rsidR="006F31B1">
        <w:rPr>
          <w:rFonts w:eastAsia="Times New Roman"/>
          <w:color w:val="000000"/>
        </w:rPr>
        <w:t>J. van den Kornputplein 10</w:t>
      </w:r>
    </w:p>
    <w:p w:rsidR="000B0930" w:rsidRPr="00205C08" w:rsidRDefault="000B0930" w:rsidP="00944DD9">
      <w:pPr>
        <w:pStyle w:val="Geenafstan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</w:t>
      </w:r>
      <w:r w:rsidR="006F31B1">
        <w:rPr>
          <w:rFonts w:eastAsia="Times New Roman"/>
          <w:color w:val="000000"/>
        </w:rPr>
        <w:t>9934 EA  DELFZIJL</w:t>
      </w:r>
    </w:p>
    <w:p w:rsidR="006F31B1" w:rsidRDefault="006F31B1" w:rsidP="00944DD9">
      <w:pPr>
        <w:rPr>
          <w:b/>
        </w:rPr>
      </w:pPr>
    </w:p>
    <w:p w:rsidR="006F31B1" w:rsidRPr="009E23AF" w:rsidRDefault="006F31B1" w:rsidP="00944DD9">
      <w:r w:rsidRPr="006F31B1">
        <w:rPr>
          <w:b/>
        </w:rPr>
        <w:t>Verzonden:</w:t>
      </w:r>
      <w:r>
        <w:t xml:space="preserve"> Per email naar </w:t>
      </w:r>
      <w:hyperlink r:id="rId8" w:history="1">
        <w:r w:rsidR="007B4983" w:rsidRPr="001B684A">
          <w:rPr>
            <w:rStyle w:val="Hyperlink"/>
          </w:rPr>
          <w:t>gemeente@delfzijl.nl</w:t>
        </w:r>
      </w:hyperlink>
      <w:r w:rsidR="007B4983">
        <w:t xml:space="preserve"> dd.</w:t>
      </w:r>
      <w:r w:rsidR="0039690E">
        <w:t xml:space="preserve"> 21 januari 2018</w:t>
      </w:r>
    </w:p>
    <w:p w:rsidR="006F31B1" w:rsidRDefault="00B21205" w:rsidP="00944DD9">
      <w:r w:rsidRPr="00027574">
        <w:rPr>
          <w:b/>
        </w:rPr>
        <w:t>Betreft</w:t>
      </w:r>
      <w:r w:rsidR="00670105">
        <w:t xml:space="preserve">: Bezwaar </w:t>
      </w:r>
      <w:r w:rsidR="006F31B1">
        <w:t xml:space="preserve">tegen verleende omgevingsvergunning voor het kappen van bomen op diverse locaties in de gemeente Delfzijl </w:t>
      </w:r>
      <w:r w:rsidR="0039690E">
        <w:t xml:space="preserve">verzonden </w:t>
      </w:r>
      <w:r w:rsidR="006F31B1">
        <w:t>dd. 15 december 2017</w:t>
      </w:r>
    </w:p>
    <w:p w:rsidR="00B21205" w:rsidRPr="009E23AF" w:rsidRDefault="00205C08" w:rsidP="00944DD9">
      <w:r w:rsidRPr="0039690E">
        <w:rPr>
          <w:b/>
        </w:rPr>
        <w:t>Datum</w:t>
      </w:r>
      <w:r w:rsidRPr="0039690E">
        <w:t>:</w:t>
      </w:r>
      <w:r w:rsidR="000B0930" w:rsidRPr="0039690E">
        <w:t xml:space="preserve"> </w:t>
      </w:r>
      <w:r w:rsidR="0039690E" w:rsidRPr="0039690E">
        <w:t>21 januari 2018</w:t>
      </w:r>
    </w:p>
    <w:p w:rsidR="0039690E" w:rsidRDefault="0039690E" w:rsidP="00944DD9"/>
    <w:p w:rsidR="00B21205" w:rsidRPr="009E23AF" w:rsidRDefault="000B0930" w:rsidP="00944DD9">
      <w:r>
        <w:t>Geacht College,</w:t>
      </w:r>
    </w:p>
    <w:p w:rsidR="003B5478" w:rsidRDefault="009807E8" w:rsidP="00944DD9">
      <w:r w:rsidRPr="009E23AF">
        <w:t>Hierbij t</w:t>
      </w:r>
      <w:r w:rsidR="006F31B1">
        <w:t>eken</w:t>
      </w:r>
      <w:r w:rsidRPr="009E23AF">
        <w:t xml:space="preserve"> </w:t>
      </w:r>
      <w:r w:rsidR="0039690E">
        <w:t>ik</w:t>
      </w:r>
      <w:r w:rsidR="00670105">
        <w:t xml:space="preserve"> bezwaar </w:t>
      </w:r>
      <w:r w:rsidR="00944DD9">
        <w:t xml:space="preserve">aan tegen </w:t>
      </w:r>
      <w:r w:rsidR="00E41030">
        <w:t>uw</w:t>
      </w:r>
      <w:r w:rsidRPr="009E23AF">
        <w:t xml:space="preserve"> besluit </w:t>
      </w:r>
      <w:r w:rsidR="006F31B1">
        <w:t>een omgevingsvergunning te verlenen voor het kappen van bomen op diverse locaties in de gemeente Delfzijl</w:t>
      </w:r>
      <w:r w:rsidR="0039690E">
        <w:t xml:space="preserve"> </w:t>
      </w:r>
      <w:r w:rsidR="0039690E">
        <w:t>d.d. 15 december 2017 (verzenddatum)</w:t>
      </w:r>
    </w:p>
    <w:p w:rsidR="0039690E" w:rsidRDefault="0039690E" w:rsidP="0039690E">
      <w:pPr>
        <w:spacing w:after="0"/>
      </w:pPr>
      <w:r>
        <w:t>Deze vergunning is mijns inziens ten onrechte verleend om de volgende redenen:</w:t>
      </w:r>
    </w:p>
    <w:p w:rsidR="0039690E" w:rsidRDefault="0039690E" w:rsidP="0039690E">
      <w:pPr>
        <w:spacing w:after="0"/>
      </w:pPr>
    </w:p>
    <w:p w:rsidR="004E68CE" w:rsidRDefault="0039690E" w:rsidP="004E68CE">
      <w:pPr>
        <w:pStyle w:val="Lijstalinea"/>
        <w:numPr>
          <w:ilvl w:val="0"/>
          <w:numId w:val="5"/>
        </w:numPr>
        <w:spacing w:after="0" w:line="259" w:lineRule="auto"/>
      </w:pPr>
      <w:r>
        <w:t>M</w:t>
      </w:r>
      <w:r w:rsidRPr="004F139A">
        <w:t>edewerk</w:t>
      </w:r>
      <w:r>
        <w:t xml:space="preserve">ers van de gemeente  beoordelen bomen gedurende het jaar volgens de gestandaardiseerde methode Visuele Boombeoordeling. </w:t>
      </w:r>
      <w:r w:rsidR="004E68CE">
        <w:t xml:space="preserve">De </w:t>
      </w:r>
      <w:r w:rsidR="004E68CE">
        <w:t>aanvraag voor de omgevings</w:t>
      </w:r>
      <w:r w:rsidR="004E68CE">
        <w:t>vergunning</w:t>
      </w:r>
      <w:r w:rsidR="004E68CE">
        <w:t xml:space="preserve"> voor kap</w:t>
      </w:r>
      <w:r w:rsidR="004E68CE">
        <w:t xml:space="preserve"> is binnengekomen op 5 oktober 2017 en vervolgens op 18 oktober gepubliceerd. Pas op 1 november zijn de gegevens bij de Werkorganisatie DEAL beschikbaar. </w:t>
      </w:r>
      <w:r w:rsidR="004E68CE">
        <w:t>Op dat</w:t>
      </w:r>
      <w:r w:rsidR="004E68CE">
        <w:t xml:space="preserve"> </w:t>
      </w:r>
      <w:r w:rsidR="004E68CE">
        <w:t>moment zit er geen blad meer aan</w:t>
      </w:r>
      <w:r w:rsidR="004E68CE">
        <w:t xml:space="preserve"> de bomen</w:t>
      </w:r>
      <w:r w:rsidR="004E68CE">
        <w:t xml:space="preserve"> en is e</w:t>
      </w:r>
      <w:r w:rsidR="004E68CE">
        <w:t>en objectieve beoordeling niet meer mogelijk</w:t>
      </w:r>
      <w:r w:rsidR="00026CB9">
        <w:t>.</w:t>
      </w:r>
    </w:p>
    <w:p w:rsidR="004E68CE" w:rsidRDefault="004E68CE" w:rsidP="00E41030">
      <w:pPr>
        <w:pStyle w:val="Lijstalinea"/>
        <w:numPr>
          <w:ilvl w:val="0"/>
          <w:numId w:val="5"/>
        </w:numPr>
        <w:spacing w:after="0"/>
      </w:pPr>
      <w:r>
        <w:t xml:space="preserve">De bomen worden gekapt omdat </w:t>
      </w:r>
      <w:bookmarkStart w:id="0" w:name="_Hlk504314457"/>
      <w:bookmarkStart w:id="1" w:name="_GoBack"/>
      <w:r>
        <w:t>‘deze ziek of in slechte conditie zijn’</w:t>
      </w:r>
      <w:r w:rsidR="00E41030">
        <w:t xml:space="preserve"> </w:t>
      </w:r>
      <w:bookmarkEnd w:id="0"/>
      <w:bookmarkEnd w:id="1"/>
      <w:r w:rsidR="00E41030">
        <w:t>een nadere motivering daarvan ontbreekt.</w:t>
      </w:r>
    </w:p>
    <w:p w:rsidR="004E68CE" w:rsidRDefault="004E68CE" w:rsidP="004E68CE">
      <w:pPr>
        <w:pStyle w:val="Lijstalinea"/>
        <w:numPr>
          <w:ilvl w:val="0"/>
          <w:numId w:val="5"/>
        </w:numPr>
        <w:spacing w:after="0"/>
      </w:pPr>
      <w:r w:rsidRPr="00954C6C">
        <w:t xml:space="preserve">Voorafgaand aan een besluit is de gemeente verplicht om </w:t>
      </w:r>
      <w:r>
        <w:t>z</w:t>
      </w:r>
      <w:r w:rsidRPr="00954C6C">
        <w:t xml:space="preserve">owel het belang van verwijderen als het belang van behoud van de boom evenredig </w:t>
      </w:r>
      <w:r>
        <w:t>af te wegen</w:t>
      </w:r>
      <w:r w:rsidRPr="00954C6C">
        <w:t>.</w:t>
      </w:r>
      <w:r>
        <w:t xml:space="preserve"> </w:t>
      </w:r>
      <w:r w:rsidR="00E41030">
        <w:t>E</w:t>
      </w:r>
      <w:r>
        <w:t xml:space="preserve">en dergelijke afweging </w:t>
      </w:r>
      <w:r w:rsidR="00E41030">
        <w:t>heeft niet plaatsgevonden</w:t>
      </w:r>
      <w:r>
        <w:t>.</w:t>
      </w:r>
    </w:p>
    <w:p w:rsidR="00572C3E" w:rsidRDefault="00572C3E" w:rsidP="004E68CE">
      <w:pPr>
        <w:pStyle w:val="Lijstalinea"/>
        <w:numPr>
          <w:ilvl w:val="0"/>
          <w:numId w:val="5"/>
        </w:numPr>
        <w:spacing w:after="0"/>
      </w:pPr>
      <w:r>
        <w:t>De gevolgde procedure is niet transparant</w:t>
      </w:r>
    </w:p>
    <w:p w:rsidR="004E68CE" w:rsidRDefault="004E68CE" w:rsidP="004E68CE">
      <w:pPr>
        <w:spacing w:after="0" w:line="259" w:lineRule="auto"/>
      </w:pPr>
    </w:p>
    <w:p w:rsidR="004E68CE" w:rsidRDefault="00E41030" w:rsidP="004E68CE">
      <w:pPr>
        <w:spacing w:after="0" w:line="259" w:lineRule="auto"/>
      </w:pPr>
      <w:r>
        <w:t>In aanvulling hierop</w:t>
      </w:r>
      <w:r w:rsidR="00194B41">
        <w:t>,</w:t>
      </w:r>
      <w:r>
        <w:t xml:space="preserve"> </w:t>
      </w:r>
      <w:r w:rsidR="00194B41">
        <w:t>ter verduidelijking, mijn bezwaren ten</w:t>
      </w:r>
      <w:r>
        <w:t xml:space="preserve"> aanzien van de gevolgde procedure:</w:t>
      </w:r>
    </w:p>
    <w:p w:rsidR="00E41030" w:rsidRDefault="00E41030" w:rsidP="004E68CE">
      <w:pPr>
        <w:spacing w:after="0" w:line="259" w:lineRule="auto"/>
      </w:pPr>
    </w:p>
    <w:p w:rsidR="00E41030" w:rsidRDefault="00E41030" w:rsidP="00E41030">
      <w:pPr>
        <w:pStyle w:val="Lijstalinea"/>
        <w:numPr>
          <w:ilvl w:val="0"/>
          <w:numId w:val="9"/>
        </w:numPr>
        <w:spacing w:after="0" w:line="259" w:lineRule="auto"/>
      </w:pPr>
      <w:r>
        <w:t xml:space="preserve">Aanvragen voor een omgevingsvergunning voor het kappen van bomen worden overeenkomstig wettelijke regels gepubliceerd. Bij bomen wordt hierbij het aantal vermeld. </w:t>
      </w:r>
      <w:r w:rsidR="00572C3E">
        <w:t>De gemeente Delfzijl</w:t>
      </w:r>
      <w:r>
        <w:t xml:space="preserve"> volstaat met de melding </w:t>
      </w:r>
      <w:r w:rsidR="006A5EB7">
        <w:t>‘</w:t>
      </w:r>
      <w:r>
        <w:t>kappen van bomen op diverse locaties in de gemeente Delfzijl’ en laat het aantal van 247</w:t>
      </w:r>
      <w:r w:rsidR="005B2B03">
        <w:t xml:space="preserve"> bomen</w:t>
      </w:r>
      <w:r>
        <w:t xml:space="preserve"> achterwege.</w:t>
      </w:r>
    </w:p>
    <w:p w:rsidR="00026CB9" w:rsidRDefault="00E41030" w:rsidP="00673E43">
      <w:pPr>
        <w:pStyle w:val="Lijstalinea"/>
        <w:numPr>
          <w:ilvl w:val="0"/>
          <w:numId w:val="9"/>
        </w:numPr>
        <w:spacing w:after="0" w:line="259" w:lineRule="auto"/>
      </w:pPr>
      <w:r>
        <w:t xml:space="preserve">De gegevens die ter inzage liggen zijn een kaplijst en </w:t>
      </w:r>
      <w:r w:rsidR="00026CB9">
        <w:t>een groot aantal</w:t>
      </w:r>
      <w:r>
        <w:t xml:space="preserve"> tekeningen op A0 formaat. </w:t>
      </w:r>
      <w:r w:rsidR="00FE2321">
        <w:t>O</w:t>
      </w:r>
      <w:r>
        <w:t xml:space="preserve">m na te gaan om welke bomen het precies gaat </w:t>
      </w:r>
      <w:r w:rsidR="00FE2321">
        <w:t>dienen</w:t>
      </w:r>
      <w:r>
        <w:t xml:space="preserve"> de nodige kaarten à € 20,--/stuk</w:t>
      </w:r>
      <w:r w:rsidR="00FE2321">
        <w:t xml:space="preserve"> te worden aangeschaft.</w:t>
      </w:r>
    </w:p>
    <w:p w:rsidR="00E41030" w:rsidRDefault="00E41030" w:rsidP="00673E43">
      <w:pPr>
        <w:pStyle w:val="Lijstalinea"/>
        <w:numPr>
          <w:ilvl w:val="0"/>
          <w:numId w:val="9"/>
        </w:numPr>
        <w:spacing w:after="0" w:line="259" w:lineRule="auto"/>
      </w:pPr>
      <w:r>
        <w:t xml:space="preserve">Volgens de site van de gemeente Delfzijl kunnen procedures rond omgevingsvergunningen worden gevolgd via </w:t>
      </w:r>
      <w:hyperlink r:id="rId9" w:history="1">
        <w:r w:rsidRPr="005A2DD3">
          <w:rPr>
            <w:rStyle w:val="Hyperlink"/>
          </w:rPr>
          <w:t>www.overheid.nl</w:t>
        </w:r>
      </w:hyperlink>
      <w:r>
        <w:t>. Aangezien op de kaplijst adresgegevens ontbreken krijg</w:t>
      </w:r>
      <w:r w:rsidR="00026CB9">
        <w:t>en</w:t>
      </w:r>
      <w:r>
        <w:t xml:space="preserve"> inwoners geen melding over de voorgenomen kap.</w:t>
      </w:r>
    </w:p>
    <w:p w:rsidR="00E41030" w:rsidRDefault="00E41030" w:rsidP="00E41030">
      <w:pPr>
        <w:pStyle w:val="Lijstalinea"/>
        <w:numPr>
          <w:ilvl w:val="0"/>
          <w:numId w:val="9"/>
        </w:numPr>
        <w:spacing w:after="0" w:line="259" w:lineRule="auto"/>
      </w:pPr>
      <w:r>
        <w:lastRenderedPageBreak/>
        <w:t>Tijdens de ter visie legging heeft slechts een enkele boom een gekleurde stip, dus ook op die wijze worden inwoners niet geïnformeerd.</w:t>
      </w:r>
    </w:p>
    <w:p w:rsidR="00FE2321" w:rsidRPr="00FE2321" w:rsidRDefault="00E41030" w:rsidP="00FE2321">
      <w:pPr>
        <w:pStyle w:val="Lijstalinea"/>
        <w:numPr>
          <w:ilvl w:val="0"/>
          <w:numId w:val="9"/>
        </w:numPr>
        <w:spacing w:after="0" w:line="259" w:lineRule="auto"/>
      </w:pPr>
      <w:r w:rsidRPr="00026CB9">
        <w:rPr>
          <w:rFonts w:ascii="Calibri" w:hAnsi="Calibri" w:cs="Calibri"/>
        </w:rPr>
        <w:t xml:space="preserve">Het </w:t>
      </w:r>
      <w:r w:rsidR="00026CB9" w:rsidRPr="00026CB9">
        <w:rPr>
          <w:rFonts w:ascii="Calibri" w:hAnsi="Calibri" w:cs="Calibri"/>
        </w:rPr>
        <w:t>besluit</w:t>
      </w:r>
      <w:r w:rsidRPr="00026CB9">
        <w:rPr>
          <w:rFonts w:ascii="Calibri" w:hAnsi="Calibri" w:cs="Calibri"/>
        </w:rPr>
        <w:t xml:space="preserve"> omgevingsvergunning </w:t>
      </w:r>
      <w:r w:rsidR="00026CB9" w:rsidRPr="00026CB9">
        <w:rPr>
          <w:rFonts w:ascii="Calibri" w:hAnsi="Calibri" w:cs="Calibri"/>
        </w:rPr>
        <w:t xml:space="preserve">te </w:t>
      </w:r>
      <w:r w:rsidRPr="00026CB9">
        <w:rPr>
          <w:rFonts w:ascii="Calibri" w:hAnsi="Calibri" w:cs="Calibri"/>
        </w:rPr>
        <w:t>verle</w:t>
      </w:r>
      <w:r w:rsidR="00026CB9" w:rsidRPr="00026CB9">
        <w:rPr>
          <w:rFonts w:ascii="Calibri" w:hAnsi="Calibri" w:cs="Calibri"/>
        </w:rPr>
        <w:t>nen</w:t>
      </w:r>
      <w:r w:rsidRPr="00026CB9">
        <w:rPr>
          <w:rFonts w:ascii="Calibri" w:hAnsi="Calibri" w:cs="Calibri"/>
        </w:rPr>
        <w:t xml:space="preserve"> is verzonden op 15 december 2017 en gepubliceerd in de  gemeenteberichten van week 52</w:t>
      </w:r>
      <w:r w:rsidR="00FE2321">
        <w:rPr>
          <w:rFonts w:ascii="Calibri" w:hAnsi="Calibri" w:cs="Calibri"/>
        </w:rPr>
        <w:t xml:space="preserve">, </w:t>
      </w:r>
      <w:r w:rsidRPr="00FE2321">
        <w:rPr>
          <w:rFonts w:ascii="Calibri" w:hAnsi="Calibri" w:cs="Calibri"/>
        </w:rPr>
        <w:t>in de kerstvakantie</w:t>
      </w:r>
      <w:r w:rsidR="00FE2321">
        <w:rPr>
          <w:rFonts w:ascii="Calibri" w:hAnsi="Calibri" w:cs="Calibri"/>
        </w:rPr>
        <w:t>.</w:t>
      </w:r>
    </w:p>
    <w:p w:rsidR="00FE2321" w:rsidRDefault="00FE2321" w:rsidP="00FE2321">
      <w:pPr>
        <w:spacing w:after="0" w:line="259" w:lineRule="auto"/>
        <w:ind w:left="360"/>
        <w:rPr>
          <w:rFonts w:ascii="Calibri" w:hAnsi="Calibri" w:cs="Calibri"/>
        </w:rPr>
      </w:pPr>
    </w:p>
    <w:p w:rsidR="004E68CE" w:rsidRDefault="00026CB9" w:rsidP="004E68CE">
      <w:pPr>
        <w:spacing w:after="0" w:line="259" w:lineRule="auto"/>
      </w:pPr>
      <w:r>
        <w:t>Tot slot vraag ik uw aandacht voor het volgende:</w:t>
      </w:r>
    </w:p>
    <w:p w:rsidR="00026CB9" w:rsidRDefault="00026CB9" w:rsidP="004E68CE">
      <w:pPr>
        <w:spacing w:after="0" w:line="259" w:lineRule="auto"/>
      </w:pPr>
    </w:p>
    <w:p w:rsidR="003173A7" w:rsidRDefault="003173A7" w:rsidP="003173A7">
      <w:pPr>
        <w:pStyle w:val="Lijstalinea"/>
        <w:numPr>
          <w:ilvl w:val="0"/>
          <w:numId w:val="10"/>
        </w:numPr>
        <w:spacing w:after="0" w:line="259" w:lineRule="auto"/>
      </w:pPr>
      <w:r>
        <w:t xml:space="preserve">Bij de voorgenomen kap spelen </w:t>
      </w:r>
      <w:r w:rsidR="0039690E">
        <w:t>begrippen als zorgplicht en aansprakelijkheid</w:t>
      </w:r>
      <w:r>
        <w:t xml:space="preserve"> een belangrijke rol</w:t>
      </w:r>
      <w:r w:rsidR="0039690E">
        <w:t xml:space="preserve">. Het lijkt alsof het aantal gekapte bomen hierbij leidend is!  </w:t>
      </w:r>
    </w:p>
    <w:p w:rsidR="00FE2321" w:rsidRDefault="00FE2321" w:rsidP="003173A7">
      <w:pPr>
        <w:pStyle w:val="Lijstalinea"/>
        <w:numPr>
          <w:ilvl w:val="0"/>
          <w:numId w:val="10"/>
        </w:numPr>
        <w:spacing w:after="0" w:line="259" w:lineRule="auto"/>
      </w:pPr>
      <w:r>
        <w:t>B</w:t>
      </w:r>
      <w:r w:rsidR="0039690E">
        <w:t xml:space="preserve">omen die in een iets slechtere conditie verkeren </w:t>
      </w:r>
      <w:r>
        <w:t>zijn</w:t>
      </w:r>
      <w:r w:rsidR="003173A7">
        <w:t xml:space="preserve"> </w:t>
      </w:r>
      <w:r w:rsidR="0039690E">
        <w:t xml:space="preserve">ook van belang voor ecologie, schaduw, beeld van lanen enz.  </w:t>
      </w:r>
    </w:p>
    <w:p w:rsidR="003173A7" w:rsidRDefault="0039690E" w:rsidP="003173A7">
      <w:pPr>
        <w:pStyle w:val="Lijstalinea"/>
        <w:numPr>
          <w:ilvl w:val="0"/>
          <w:numId w:val="10"/>
        </w:numPr>
        <w:spacing w:after="0" w:line="259" w:lineRule="auto"/>
      </w:pPr>
      <w:r w:rsidRPr="00FF238F">
        <w:t>Het zo mogelijk handhaven van</w:t>
      </w:r>
      <w:r>
        <w:t xml:space="preserve"> </w:t>
      </w:r>
      <w:r w:rsidRPr="00FF238F">
        <w:t>essen met essentaksterfte kan van belang zijn om een beeld te krijgen van resistentie en hergroei.</w:t>
      </w:r>
    </w:p>
    <w:p w:rsidR="004E68CE" w:rsidRDefault="004E68CE" w:rsidP="0039690E">
      <w:pPr>
        <w:spacing w:after="0"/>
      </w:pPr>
    </w:p>
    <w:p w:rsidR="0039690E" w:rsidRDefault="003173A7" w:rsidP="003173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Verzoek:</w:t>
      </w:r>
    </w:p>
    <w:p w:rsidR="003173A7" w:rsidRDefault="003173A7" w:rsidP="003173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 verleende </w:t>
      </w:r>
      <w:r w:rsidR="00347A2B">
        <w:rPr>
          <w:rFonts w:eastAsia="Times New Roman"/>
        </w:rPr>
        <w:t>omgevings</w:t>
      </w:r>
      <w:r>
        <w:rPr>
          <w:rFonts w:eastAsia="Times New Roman"/>
        </w:rPr>
        <w:t>vergunning in te trekken.</w:t>
      </w:r>
    </w:p>
    <w:p w:rsidR="003173A7" w:rsidRDefault="003173A7" w:rsidP="003173A7">
      <w:pPr>
        <w:spacing w:after="0" w:line="240" w:lineRule="auto"/>
        <w:rPr>
          <w:rFonts w:eastAsia="Times New Roman"/>
        </w:rPr>
      </w:pPr>
    </w:p>
    <w:p w:rsidR="003173A7" w:rsidRDefault="003173A7" w:rsidP="003173A7">
      <w:pPr>
        <w:spacing w:after="0" w:line="240" w:lineRule="auto"/>
        <w:rPr>
          <w:rFonts w:eastAsia="Times New Roman"/>
        </w:rPr>
      </w:pPr>
    </w:p>
    <w:p w:rsidR="003173A7" w:rsidRDefault="003173A7" w:rsidP="003173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Met vriendelijke groeten</w:t>
      </w:r>
    </w:p>
    <w:p w:rsidR="003173A7" w:rsidRDefault="003173A7" w:rsidP="003173A7">
      <w:pPr>
        <w:spacing w:after="0" w:line="240" w:lineRule="auto"/>
        <w:rPr>
          <w:rFonts w:eastAsia="Times New Roman"/>
        </w:rPr>
      </w:pPr>
    </w:p>
    <w:p w:rsidR="003173A7" w:rsidRDefault="003173A7" w:rsidP="003173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Jan Beekman</w:t>
      </w:r>
    </w:p>
    <w:p w:rsidR="003173A7" w:rsidRDefault="003173A7" w:rsidP="003173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Meraklaan 4</w:t>
      </w:r>
    </w:p>
    <w:p w:rsidR="003173A7" w:rsidRDefault="003173A7" w:rsidP="003173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9933 HH DELFZIJL</w:t>
      </w:r>
    </w:p>
    <w:p w:rsidR="003173A7" w:rsidRDefault="003173A7" w:rsidP="003173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0621226501</w:t>
      </w:r>
    </w:p>
    <w:p w:rsidR="0039690E" w:rsidRDefault="0039690E" w:rsidP="003173A7">
      <w:pPr>
        <w:spacing w:after="0" w:line="240" w:lineRule="auto"/>
        <w:rPr>
          <w:rFonts w:eastAsia="Times New Roman"/>
        </w:rPr>
      </w:pPr>
    </w:p>
    <w:p w:rsidR="0039690E" w:rsidRDefault="0039690E" w:rsidP="003173A7">
      <w:pPr>
        <w:spacing w:after="0" w:line="240" w:lineRule="auto"/>
        <w:rPr>
          <w:rFonts w:eastAsia="Times New Roman"/>
        </w:rPr>
      </w:pPr>
    </w:p>
    <w:p w:rsidR="0039690E" w:rsidRDefault="0039690E" w:rsidP="003173A7">
      <w:pPr>
        <w:spacing w:after="0" w:line="240" w:lineRule="auto"/>
        <w:rPr>
          <w:rFonts w:eastAsia="Times New Roman"/>
        </w:rPr>
      </w:pPr>
    </w:p>
    <w:sectPr w:rsidR="0039690E" w:rsidSect="00637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2B3" w:rsidRDefault="00A302B3" w:rsidP="00027574">
      <w:pPr>
        <w:spacing w:after="0" w:line="240" w:lineRule="auto"/>
      </w:pPr>
      <w:r>
        <w:separator/>
      </w:r>
    </w:p>
  </w:endnote>
  <w:endnote w:type="continuationSeparator" w:id="0">
    <w:p w:rsidR="00A302B3" w:rsidRDefault="00A302B3" w:rsidP="0002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688787"/>
      <w:docPartObj>
        <w:docPartGallery w:val="Page Numbers (Bottom of Page)"/>
        <w:docPartUnique/>
      </w:docPartObj>
    </w:sdtPr>
    <w:sdtEndPr/>
    <w:sdtContent>
      <w:p w:rsidR="00027574" w:rsidRDefault="0002757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C1B">
          <w:rPr>
            <w:noProof/>
          </w:rPr>
          <w:t>2</w:t>
        </w:r>
        <w:r>
          <w:fldChar w:fldCharType="end"/>
        </w:r>
      </w:p>
    </w:sdtContent>
  </w:sdt>
  <w:p w:rsidR="00027574" w:rsidRDefault="000275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2B3" w:rsidRDefault="00A302B3" w:rsidP="00027574">
      <w:pPr>
        <w:spacing w:after="0" w:line="240" w:lineRule="auto"/>
      </w:pPr>
      <w:r>
        <w:separator/>
      </w:r>
    </w:p>
  </w:footnote>
  <w:footnote w:type="continuationSeparator" w:id="0">
    <w:p w:rsidR="00A302B3" w:rsidRDefault="00A302B3" w:rsidP="0002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FC1"/>
    <w:multiLevelType w:val="hybridMultilevel"/>
    <w:tmpl w:val="68AE59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5236"/>
    <w:multiLevelType w:val="hybridMultilevel"/>
    <w:tmpl w:val="7CB6D9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09C3"/>
    <w:multiLevelType w:val="hybridMultilevel"/>
    <w:tmpl w:val="74821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5DD"/>
    <w:multiLevelType w:val="hybridMultilevel"/>
    <w:tmpl w:val="A12806F6"/>
    <w:lvl w:ilvl="0" w:tplc="9F8AF6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71EE"/>
    <w:multiLevelType w:val="hybridMultilevel"/>
    <w:tmpl w:val="7CB6D9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53849"/>
    <w:multiLevelType w:val="hybridMultilevel"/>
    <w:tmpl w:val="41909E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27614"/>
    <w:multiLevelType w:val="hybridMultilevel"/>
    <w:tmpl w:val="44CCD1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4719"/>
    <w:multiLevelType w:val="hybridMultilevel"/>
    <w:tmpl w:val="8B78E0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36934"/>
    <w:multiLevelType w:val="hybridMultilevel"/>
    <w:tmpl w:val="7B8AEA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D5178"/>
    <w:multiLevelType w:val="hybridMultilevel"/>
    <w:tmpl w:val="7CB6D9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05"/>
    <w:rsid w:val="00026CB9"/>
    <w:rsid w:val="00027574"/>
    <w:rsid w:val="000635F4"/>
    <w:rsid w:val="00092746"/>
    <w:rsid w:val="000B0930"/>
    <w:rsid w:val="00120401"/>
    <w:rsid w:val="00163FC6"/>
    <w:rsid w:val="00194B41"/>
    <w:rsid w:val="001A73D4"/>
    <w:rsid w:val="001C5CFF"/>
    <w:rsid w:val="001D4F37"/>
    <w:rsid w:val="001E33F6"/>
    <w:rsid w:val="00203B27"/>
    <w:rsid w:val="00205C08"/>
    <w:rsid w:val="0021394E"/>
    <w:rsid w:val="00216CF3"/>
    <w:rsid w:val="00231050"/>
    <w:rsid w:val="002368FE"/>
    <w:rsid w:val="00236F76"/>
    <w:rsid w:val="00285D12"/>
    <w:rsid w:val="003173A7"/>
    <w:rsid w:val="00341C1B"/>
    <w:rsid w:val="00347A2B"/>
    <w:rsid w:val="00354D03"/>
    <w:rsid w:val="0039690E"/>
    <w:rsid w:val="00396F77"/>
    <w:rsid w:val="003B017B"/>
    <w:rsid w:val="003B1BE2"/>
    <w:rsid w:val="003B5478"/>
    <w:rsid w:val="004E68CE"/>
    <w:rsid w:val="0053180D"/>
    <w:rsid w:val="005402A0"/>
    <w:rsid w:val="00554C4C"/>
    <w:rsid w:val="0056083B"/>
    <w:rsid w:val="00572C3E"/>
    <w:rsid w:val="0059663A"/>
    <w:rsid w:val="005B2B03"/>
    <w:rsid w:val="005F02A5"/>
    <w:rsid w:val="005F4FAB"/>
    <w:rsid w:val="00617C29"/>
    <w:rsid w:val="00637675"/>
    <w:rsid w:val="00667D58"/>
    <w:rsid w:val="00670105"/>
    <w:rsid w:val="006A5EB7"/>
    <w:rsid w:val="006C0A4A"/>
    <w:rsid w:val="006F31B1"/>
    <w:rsid w:val="0071441B"/>
    <w:rsid w:val="00725261"/>
    <w:rsid w:val="00733522"/>
    <w:rsid w:val="00795914"/>
    <w:rsid w:val="007B4983"/>
    <w:rsid w:val="007C0DF9"/>
    <w:rsid w:val="0088152E"/>
    <w:rsid w:val="008B3F01"/>
    <w:rsid w:val="008C17A2"/>
    <w:rsid w:val="008D3491"/>
    <w:rsid w:val="00901C53"/>
    <w:rsid w:val="00916D71"/>
    <w:rsid w:val="00944DD9"/>
    <w:rsid w:val="00946E4E"/>
    <w:rsid w:val="009538FA"/>
    <w:rsid w:val="009807E8"/>
    <w:rsid w:val="00993716"/>
    <w:rsid w:val="009E23AF"/>
    <w:rsid w:val="00A16DEB"/>
    <w:rsid w:val="00A302B3"/>
    <w:rsid w:val="00A318D0"/>
    <w:rsid w:val="00A33F59"/>
    <w:rsid w:val="00A45E0D"/>
    <w:rsid w:val="00A657BF"/>
    <w:rsid w:val="00A73365"/>
    <w:rsid w:val="00AD1107"/>
    <w:rsid w:val="00B16F1E"/>
    <w:rsid w:val="00B21205"/>
    <w:rsid w:val="00B35673"/>
    <w:rsid w:val="00B67FBA"/>
    <w:rsid w:val="00B73A0D"/>
    <w:rsid w:val="00B84CF4"/>
    <w:rsid w:val="00BA3ACA"/>
    <w:rsid w:val="00BA3E0A"/>
    <w:rsid w:val="00BF2EEC"/>
    <w:rsid w:val="00C95EFE"/>
    <w:rsid w:val="00CA3C85"/>
    <w:rsid w:val="00CB3250"/>
    <w:rsid w:val="00CD7C8E"/>
    <w:rsid w:val="00CF1720"/>
    <w:rsid w:val="00D06AB0"/>
    <w:rsid w:val="00D41EC8"/>
    <w:rsid w:val="00D55ACC"/>
    <w:rsid w:val="00D9175A"/>
    <w:rsid w:val="00DB0A3B"/>
    <w:rsid w:val="00DC387B"/>
    <w:rsid w:val="00DC449D"/>
    <w:rsid w:val="00E41030"/>
    <w:rsid w:val="00F251EA"/>
    <w:rsid w:val="00F71E4D"/>
    <w:rsid w:val="00F80605"/>
    <w:rsid w:val="00F9441F"/>
    <w:rsid w:val="00F951A0"/>
    <w:rsid w:val="00FB43A1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4784"/>
  <w15:docId w15:val="{629C2F76-C931-4322-8E1D-276D993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16DEB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725261"/>
  </w:style>
  <w:style w:type="paragraph" w:styleId="Ballontekst">
    <w:name w:val="Balloon Text"/>
    <w:basedOn w:val="Standaard"/>
    <w:link w:val="BallontekstChar"/>
    <w:uiPriority w:val="99"/>
    <w:semiHidden/>
    <w:unhideWhenUsed/>
    <w:rsid w:val="00A4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5E0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16D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6D7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6D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6D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6D71"/>
    <w:rPr>
      <w:b/>
      <w:bCs/>
      <w:sz w:val="20"/>
      <w:szCs w:val="20"/>
    </w:rPr>
  </w:style>
  <w:style w:type="paragraph" w:styleId="Geenafstand">
    <w:name w:val="No Spacing"/>
    <w:uiPriority w:val="1"/>
    <w:qFormat/>
    <w:rsid w:val="000B093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2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574"/>
  </w:style>
  <w:style w:type="paragraph" w:styleId="Voettekst">
    <w:name w:val="footer"/>
    <w:basedOn w:val="Standaard"/>
    <w:link w:val="VoettekstChar"/>
    <w:uiPriority w:val="99"/>
    <w:unhideWhenUsed/>
    <w:rsid w:val="0002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574"/>
  </w:style>
  <w:style w:type="character" w:styleId="Hyperlink">
    <w:name w:val="Hyperlink"/>
    <w:basedOn w:val="Standaardalinea-lettertype"/>
    <w:uiPriority w:val="99"/>
    <w:unhideWhenUsed/>
    <w:rsid w:val="007B49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49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6858">
          <w:marLeft w:val="0"/>
          <w:marRight w:val="0"/>
          <w:marTop w:val="0"/>
          <w:marBottom w:val="480"/>
          <w:divBdr>
            <w:top w:val="none" w:sz="0" w:space="0" w:color="auto"/>
            <w:left w:val="single" w:sz="6" w:space="14" w:color="808080"/>
            <w:bottom w:val="none" w:sz="0" w:space="0" w:color="auto"/>
            <w:right w:val="single" w:sz="6" w:space="14" w:color="808080"/>
          </w:divBdr>
          <w:divsChild>
            <w:div w:id="12834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666">
                  <w:marLeft w:val="0"/>
                  <w:marRight w:val="0"/>
                  <w:marTop w:val="24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50586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5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926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4747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3126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77171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17338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1137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6725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2489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00015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4233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5128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535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6528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5459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848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6302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2789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9546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5323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4276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2006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6715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0897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1290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3125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6148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5562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7950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6643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0748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0943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8584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3945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5322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79076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2123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9795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8676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9923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9574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979">
                  <w:marLeft w:val="0"/>
                  <w:marRight w:val="0"/>
                  <w:marTop w:val="8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5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6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4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1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9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2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3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7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1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4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33845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227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189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2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6939">
                  <w:marLeft w:val="0"/>
                  <w:marRight w:val="0"/>
                  <w:marTop w:val="1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375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75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055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delfzijl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verheid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821-C16D-4D92-815B-40667D0E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</dc:creator>
  <cp:lastModifiedBy>Jan Beekman</cp:lastModifiedBy>
  <cp:revision>8</cp:revision>
  <cp:lastPrinted>2018-01-21T14:50:00Z</cp:lastPrinted>
  <dcterms:created xsi:type="dcterms:W3CDTF">2018-01-21T12:08:00Z</dcterms:created>
  <dcterms:modified xsi:type="dcterms:W3CDTF">2018-01-21T17:23:00Z</dcterms:modified>
</cp:coreProperties>
</file>